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3D5F" w14:textId="77777777" w:rsidR="006B16A1" w:rsidRPr="007B356F" w:rsidRDefault="001C3642">
      <w:pPr>
        <w:rPr>
          <w:sz w:val="28"/>
          <w:szCs w:val="28"/>
        </w:rPr>
      </w:pPr>
      <w:r w:rsidRPr="007B356F">
        <w:rPr>
          <w:sz w:val="28"/>
          <w:szCs w:val="28"/>
        </w:rPr>
        <w:t xml:space="preserve">Til Forskerforbundet                                   </w:t>
      </w:r>
    </w:p>
    <w:p w14:paraId="1CBB438D" w14:textId="77777777" w:rsidR="001C3642" w:rsidRPr="007B356F" w:rsidRDefault="001C3642">
      <w:pPr>
        <w:rPr>
          <w:sz w:val="28"/>
          <w:szCs w:val="28"/>
        </w:rPr>
      </w:pPr>
      <w:proofErr w:type="spellStart"/>
      <w:r w:rsidRPr="007B356F">
        <w:rPr>
          <w:sz w:val="28"/>
          <w:szCs w:val="28"/>
        </w:rPr>
        <w:t>Hovedtariffoppgjøret</w:t>
      </w:r>
      <w:proofErr w:type="spellEnd"/>
      <w:r w:rsidRPr="007B356F">
        <w:rPr>
          <w:sz w:val="28"/>
          <w:szCs w:val="28"/>
        </w:rPr>
        <w:t xml:space="preserve"> 2010 i stat og HSH: Høringssvar fra Forskerforbundets bibliotekforening (FBF) </w:t>
      </w:r>
    </w:p>
    <w:p w14:paraId="571B2A20" w14:textId="77777777" w:rsidR="001C3642" w:rsidRPr="007B356F" w:rsidRDefault="001C3642">
      <w:pPr>
        <w:rPr>
          <w:sz w:val="24"/>
          <w:szCs w:val="24"/>
          <w:u w:val="single"/>
        </w:rPr>
      </w:pPr>
      <w:r w:rsidRPr="007B356F">
        <w:rPr>
          <w:sz w:val="24"/>
          <w:szCs w:val="24"/>
          <w:u w:val="single"/>
        </w:rPr>
        <w:t>Likelønn:</w:t>
      </w:r>
    </w:p>
    <w:p w14:paraId="482BE66A" w14:textId="77777777" w:rsidR="001C3642" w:rsidRDefault="00DD4898">
      <w:r>
        <w:t>1.</w:t>
      </w:r>
      <w:r>
        <w:br/>
      </w:r>
      <w:r w:rsidR="001C3642">
        <w:t xml:space="preserve">Argumenter for likelønn: For å øke rekrutteringen av flere menn til kvinnedominerte yrker og utdanninger som </w:t>
      </w:r>
      <w:proofErr w:type="spellStart"/>
      <w:r w:rsidR="001C3642">
        <w:t>b.l.a</w:t>
      </w:r>
      <w:proofErr w:type="spellEnd"/>
      <w:r w:rsidR="001C3642">
        <w:t xml:space="preserve">. bibliotekarutdanningen.  I et likestillingsperspektiv er likelønn mellom kvinner og menn i kvinnedominerte yrker den største likestillingsutfordringen vi har i Norge.  </w:t>
      </w:r>
      <w:r w:rsidR="00686502">
        <w:t>Det er viktig å få hevet</w:t>
      </w:r>
      <w:r w:rsidR="001C3642">
        <w:t xml:space="preserve"> lønnsnivået i de kvinnedominerte yrkene </w:t>
      </w:r>
      <w:r w:rsidR="00530750">
        <w:t xml:space="preserve">(3-5 års utdannelse) </w:t>
      </w:r>
      <w:r w:rsidR="001C3642">
        <w:t xml:space="preserve">så de kommer på nivå med tilsvarende </w:t>
      </w:r>
      <w:r w:rsidR="00530750">
        <w:t xml:space="preserve">som </w:t>
      </w:r>
      <w:r w:rsidR="001C3642">
        <w:t xml:space="preserve">for eksempel </w:t>
      </w:r>
      <w:r w:rsidR="00834796">
        <w:t>ingeniører og lærere med like lang utdannelse</w:t>
      </w:r>
      <w:r w:rsidR="001C3642">
        <w:t>.</w:t>
      </w:r>
    </w:p>
    <w:p w14:paraId="573353B6" w14:textId="77777777" w:rsidR="00686502" w:rsidRDefault="00DD4898">
      <w:r>
        <w:t>2.</w:t>
      </w:r>
      <w:r>
        <w:br/>
      </w:r>
      <w:r w:rsidR="00530750">
        <w:t>Opprettelsen av lønnsmessige skjevheter bør skje gjennom</w:t>
      </w:r>
      <w:r w:rsidR="00686502">
        <w:t xml:space="preserve"> en sentral </w:t>
      </w:r>
      <w:proofErr w:type="gramStart"/>
      <w:r w:rsidR="00686502">
        <w:t>likelønnspott  i</w:t>
      </w:r>
      <w:proofErr w:type="gramEnd"/>
      <w:r w:rsidR="00686502">
        <w:t xml:space="preserve"> forbindelse som det forhandles om sentralt (sentrale justeringer) for de </w:t>
      </w:r>
      <w:r w:rsidR="00530750">
        <w:t>gruppene det gjelder.</w:t>
      </w:r>
      <w:r>
        <w:br/>
      </w:r>
      <w:r>
        <w:br/>
        <w:t>3.</w:t>
      </w:r>
      <w:r>
        <w:br/>
        <w:t xml:space="preserve">Det er viktig at skjevhetene med hensyn til likelønn </w:t>
      </w:r>
      <w:r w:rsidR="00686502">
        <w:t xml:space="preserve">prioriteres </w:t>
      </w:r>
      <w:r>
        <w:t xml:space="preserve"> i dette oppgjøret </w:t>
      </w:r>
      <w:r w:rsidR="00686502">
        <w:t>. D</w:t>
      </w:r>
      <w:r>
        <w:t>ersom myndighetene ikke avsetter en ekstraordinær likelønnspott bør</w:t>
      </w:r>
      <w:r w:rsidR="00686502">
        <w:t xml:space="preserve"> minimum </w:t>
      </w:r>
      <w:r>
        <w:t>1% av den økonomisk</w:t>
      </w:r>
      <w:r w:rsidR="00686502">
        <w:t xml:space="preserve">e </w:t>
      </w:r>
      <w:proofErr w:type="gramStart"/>
      <w:r w:rsidR="00686502">
        <w:t>rammen  bli</w:t>
      </w:r>
      <w:proofErr w:type="gramEnd"/>
      <w:r w:rsidR="00686502">
        <w:t xml:space="preserve"> brukt på å rette opp skjevhetene med hensyn til likelønn. For bibliotekarene vil det gjelde hele lønnsplan </w:t>
      </w:r>
      <w:r w:rsidR="00834796">
        <w:t>90.205 Bibliotekar.</w:t>
      </w:r>
    </w:p>
    <w:p w14:paraId="671F59D6" w14:textId="77777777" w:rsidR="00530750" w:rsidRDefault="00530750">
      <w:pPr>
        <w:rPr>
          <w:u w:val="single"/>
        </w:rPr>
      </w:pPr>
      <w:r w:rsidRPr="005D7F3F">
        <w:rPr>
          <w:u w:val="single"/>
        </w:rPr>
        <w:t>Uføretrygd og særalders grense:</w:t>
      </w:r>
    </w:p>
    <w:p w14:paraId="38C65616" w14:textId="77777777" w:rsidR="005D7F3F" w:rsidRDefault="00DD4898">
      <w:r>
        <w:t xml:space="preserve">4. og 5. </w:t>
      </w:r>
      <w:r>
        <w:br/>
      </w:r>
      <w:r w:rsidR="00530750">
        <w:t xml:space="preserve">Vi foreslår </w:t>
      </w:r>
      <w:r w:rsidR="005D7F3F">
        <w:t>at dagens rettigheter beholdes og at FF gir saken høy prioritet og at arbeidstakers bidrag til pensjonsordningen kan økes til 3%.</w:t>
      </w:r>
    </w:p>
    <w:p w14:paraId="2BE160B0" w14:textId="77777777" w:rsidR="005D7F3F" w:rsidRDefault="005D7F3F">
      <w:pPr>
        <w:rPr>
          <w:u w:val="single"/>
        </w:rPr>
      </w:pPr>
      <w:r>
        <w:t xml:space="preserve"> </w:t>
      </w:r>
      <w:r w:rsidRPr="005D7F3F">
        <w:rPr>
          <w:u w:val="single"/>
        </w:rPr>
        <w:t>Lønn under sykdom</w:t>
      </w:r>
    </w:p>
    <w:p w14:paraId="0046F97D" w14:textId="77777777" w:rsidR="005D7F3F" w:rsidRDefault="00DD4898">
      <w:r>
        <w:t>6.</w:t>
      </w:r>
      <w:r>
        <w:br/>
        <w:t xml:space="preserve"> </w:t>
      </w:r>
      <w:r w:rsidR="005D7F3F">
        <w:t xml:space="preserve">Vi </w:t>
      </w:r>
      <w:proofErr w:type="gramStart"/>
      <w:r w:rsidR="00834796">
        <w:t>ønsker  at</w:t>
      </w:r>
      <w:proofErr w:type="gramEnd"/>
      <w:r w:rsidR="00834796">
        <w:t xml:space="preserve"> </w:t>
      </w:r>
      <w:r w:rsidR="005D7F3F">
        <w:t>dagens rettigheter med full lønn under sykdom opprettholdes.</w:t>
      </w:r>
    </w:p>
    <w:p w14:paraId="3DDDD0B4" w14:textId="77777777" w:rsidR="005D7F3F" w:rsidRDefault="005D7F3F">
      <w:pPr>
        <w:rPr>
          <w:u w:val="single"/>
        </w:rPr>
      </w:pPr>
      <w:r w:rsidRPr="005D7F3F">
        <w:rPr>
          <w:u w:val="single"/>
        </w:rPr>
        <w:t>Lønn</w:t>
      </w:r>
    </w:p>
    <w:p w14:paraId="019C6E40" w14:textId="77777777" w:rsidR="005D7F3F" w:rsidRDefault="00ED3E28">
      <w:r>
        <w:t>11.</w:t>
      </w:r>
      <w:r>
        <w:br/>
      </w:r>
      <w:r w:rsidR="005D7F3F">
        <w:t xml:space="preserve">Vi ønsker å fremme krav på kun to av elementene ved tariffoppgjøret i 2010; sentrale justeringer og lokale forhandlinger.  Dette vil gjøre at en større andel av midlene kan brukes til </w:t>
      </w:r>
      <w:r>
        <w:t xml:space="preserve">likelønnspott ved </w:t>
      </w:r>
      <w:r w:rsidR="005D7F3F">
        <w:t>de sentrale justeringsforhandlingene.</w:t>
      </w:r>
    </w:p>
    <w:p w14:paraId="693E3B7B" w14:textId="77777777" w:rsidR="00ED3E28" w:rsidRDefault="00ED3E28">
      <w:r>
        <w:t>Hvor stor andel av rammen bør gå til de forskjellige elementene i oppgjøret:</w:t>
      </w:r>
      <w:r>
        <w:br/>
        <w:t xml:space="preserve">- sentrale </w:t>
      </w:r>
      <w:proofErr w:type="gramStart"/>
      <w:r>
        <w:t xml:space="preserve">justeringer:   </w:t>
      </w:r>
      <w:proofErr w:type="gramEnd"/>
      <w:r w:rsidR="00834796">
        <w:t>1</w:t>
      </w:r>
      <w:r>
        <w:t xml:space="preserve">% </w:t>
      </w:r>
      <w:r w:rsidR="00834796">
        <w:br/>
        <w:t>-</w:t>
      </w:r>
      <w:r>
        <w:t xml:space="preserve">lokale forhandlinger:  </w:t>
      </w:r>
      <w:r w:rsidR="00834796">
        <w:t xml:space="preserve"> 2,3</w:t>
      </w:r>
      <w:r>
        <w:t xml:space="preserve">% </w:t>
      </w:r>
      <w:r w:rsidR="00834796">
        <w:t>avhengig av rammen.</w:t>
      </w:r>
    </w:p>
    <w:p w14:paraId="137CBA4D" w14:textId="77777777" w:rsidR="00ED3E28" w:rsidRDefault="00ED3E28">
      <w:r>
        <w:lastRenderedPageBreak/>
        <w:t>12.</w:t>
      </w:r>
      <w:r>
        <w:br/>
        <w:t>Ved dette oppgjøret må justeringsforhandlingene prioriteres foran lokale forhandlinger for</w:t>
      </w:r>
      <w:r w:rsidR="00834796">
        <w:t xml:space="preserve"> å få til et likelønnsoppgjør dersom det ikke avsettes en særskilt pott til likelønn.</w:t>
      </w:r>
    </w:p>
    <w:p w14:paraId="3303C808" w14:textId="77777777" w:rsidR="00ED3E28" w:rsidRDefault="00ED3E28">
      <w:r>
        <w:t>13.</w:t>
      </w:r>
      <w:r>
        <w:br/>
      </w:r>
      <w:r w:rsidR="00834796">
        <w:t xml:space="preserve">Vår 1. prioritet er: </w:t>
      </w:r>
      <w:r>
        <w:t xml:space="preserve">1077 Hovedbibliotekar bør heves minst 4 </w:t>
      </w:r>
      <w:proofErr w:type="spellStart"/>
      <w:r>
        <w:t>ltr</w:t>
      </w:r>
      <w:proofErr w:type="spellEnd"/>
      <w:r>
        <w:t xml:space="preserve"> i bunn og parallell forskyves med 2 lønnstrinn.</w:t>
      </w:r>
      <w:r>
        <w:br/>
      </w:r>
      <w:r w:rsidR="00834796">
        <w:t xml:space="preserve">Vår 2. prioritet: </w:t>
      </w:r>
      <w:r>
        <w:t xml:space="preserve">1515 Spesialbibliotekar bør heves med minst 2 </w:t>
      </w:r>
      <w:proofErr w:type="spellStart"/>
      <w:r>
        <w:t>ltr</w:t>
      </w:r>
      <w:proofErr w:type="spellEnd"/>
      <w:r>
        <w:t xml:space="preserve"> i bunn og parallell forskyves med 2 lønnstrinn.</w:t>
      </w:r>
    </w:p>
    <w:p w14:paraId="331DAD41" w14:textId="77777777" w:rsidR="00ED3E28" w:rsidRDefault="00ED3E28">
      <w:r>
        <w:t>Få inn en merknad til HTA at bibliotekar med Mastergrad bør minimum plasseres og avlønnes i 1515 Spesialbibliotekar.</w:t>
      </w:r>
    </w:p>
    <w:p w14:paraId="148C61FE" w14:textId="77777777" w:rsidR="00ED3E28" w:rsidRDefault="00ED3E28"/>
    <w:p w14:paraId="68981CC5" w14:textId="77777777" w:rsidR="005D7F3F" w:rsidRPr="005D7F3F" w:rsidRDefault="005D7F3F"/>
    <w:p w14:paraId="2E94A70E" w14:textId="77777777" w:rsidR="005D7F3F" w:rsidRPr="005D7F3F" w:rsidRDefault="005D7F3F"/>
    <w:p w14:paraId="17D996BC" w14:textId="77777777" w:rsidR="005D7F3F" w:rsidRDefault="005D7F3F"/>
    <w:p w14:paraId="11786B30" w14:textId="77777777" w:rsidR="00530750" w:rsidRDefault="00530750"/>
    <w:p w14:paraId="53B4CF74" w14:textId="77777777" w:rsidR="00530750" w:rsidRDefault="00530750"/>
    <w:p w14:paraId="5A8765C3" w14:textId="77777777" w:rsidR="001C3642" w:rsidRDefault="001C3642" w:rsidP="001C3642">
      <w:pPr>
        <w:pStyle w:val="Listeavsnitt"/>
      </w:pPr>
    </w:p>
    <w:p w14:paraId="1757D4C4" w14:textId="77777777" w:rsidR="001C3642" w:rsidRDefault="001C3642" w:rsidP="001C3642">
      <w:pPr>
        <w:pStyle w:val="Listeavsnitt"/>
      </w:pPr>
    </w:p>
    <w:sectPr w:rsidR="001C3642" w:rsidSect="00464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30D1B"/>
    <w:multiLevelType w:val="hybridMultilevel"/>
    <w:tmpl w:val="E1E0E3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96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642"/>
    <w:rsid w:val="0004240F"/>
    <w:rsid w:val="001C3642"/>
    <w:rsid w:val="00464E38"/>
    <w:rsid w:val="00530750"/>
    <w:rsid w:val="005D7F3F"/>
    <w:rsid w:val="00686502"/>
    <w:rsid w:val="006B16A1"/>
    <w:rsid w:val="007560B3"/>
    <w:rsid w:val="007B356F"/>
    <w:rsid w:val="00834796"/>
    <w:rsid w:val="009617F8"/>
    <w:rsid w:val="00A75EE5"/>
    <w:rsid w:val="00D75521"/>
    <w:rsid w:val="00DD4898"/>
    <w:rsid w:val="00DD75F7"/>
    <w:rsid w:val="00ED3E28"/>
    <w:rsid w:val="00F5637D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591"/>
  <w15:docId w15:val="{40D62FFF-7D74-433C-9325-653BB1B8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E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lisber</dc:creator>
  <cp:keywords/>
  <dc:description/>
  <cp:lastModifiedBy>Astrid Sofie Schjetne Valheim</cp:lastModifiedBy>
  <cp:revision>2</cp:revision>
  <dcterms:created xsi:type="dcterms:W3CDTF">2022-11-28T08:03:00Z</dcterms:created>
  <dcterms:modified xsi:type="dcterms:W3CDTF">2022-11-28T08:03:00Z</dcterms:modified>
</cp:coreProperties>
</file>