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F8D4" w14:textId="2C60AA9D" w:rsidR="13EB3CD2" w:rsidRPr="00E15E74" w:rsidRDefault="13EB3CD2" w:rsidP="13EB3CD2">
      <w:pPr>
        <w:rPr>
          <w:rFonts w:ascii="Cambria" w:eastAsia="Cambria" w:hAnsi="Cambria" w:cs="Cambria"/>
          <w:b/>
          <w:bCs/>
          <w:color w:val="365F91"/>
          <w:sz w:val="28"/>
          <w:szCs w:val="28"/>
          <w:lang w:val="nb-NO"/>
        </w:rPr>
      </w:pPr>
      <w:r w:rsidRPr="00E15E74">
        <w:rPr>
          <w:rFonts w:ascii="Cambria" w:eastAsia="Cambria" w:hAnsi="Cambria" w:cs="Cambria"/>
          <w:b/>
          <w:bCs/>
          <w:color w:val="365F91"/>
          <w:sz w:val="28"/>
          <w:szCs w:val="28"/>
          <w:lang w:val="nb-NO"/>
        </w:rPr>
        <w:t xml:space="preserve">Handlingsplan 2022 – 2023 for Forskerforbundets bibliotekforeningen (FBF)  </w:t>
      </w:r>
      <w:r w:rsidRPr="00E15E74">
        <w:rPr>
          <w:lang w:val="nb-NO"/>
        </w:rPr>
        <w:br/>
      </w:r>
      <w:r w:rsidRPr="00E15E74">
        <w:rPr>
          <w:rFonts w:ascii="Cambria" w:eastAsia="Cambria" w:hAnsi="Cambria" w:cs="Cambria"/>
          <w:b/>
          <w:bCs/>
          <w:color w:val="365F91"/>
          <w:sz w:val="28"/>
          <w:szCs w:val="28"/>
          <w:lang w:val="nb-NO"/>
        </w:rPr>
        <w:t xml:space="preserve"> </w:t>
      </w:r>
      <w:r w:rsidRPr="00E15E74">
        <w:rPr>
          <w:lang w:val="nb-NO"/>
        </w:rPr>
        <w:br/>
      </w:r>
    </w:p>
    <w:p w14:paraId="770802A9" w14:textId="09AADBCE" w:rsidR="13EB3CD2" w:rsidRPr="00E15E74" w:rsidRDefault="13EB3CD2">
      <w:pPr>
        <w:rPr>
          <w:lang w:val="nb-NO"/>
        </w:rPr>
      </w:pPr>
      <w:r w:rsidRPr="00E15E74">
        <w:rPr>
          <w:rFonts w:ascii="Calibri" w:eastAsia="Calibri" w:hAnsi="Calibri" w:cs="Calibri"/>
          <w:lang w:val="nb-NO"/>
        </w:rPr>
        <w:t xml:space="preserve">I den kommende perioden vil FBF særlig konsentrere seg om følgende saker:  </w:t>
      </w:r>
    </w:p>
    <w:p w14:paraId="697D8937" w14:textId="00311E9B" w:rsidR="13EB3CD2" w:rsidRPr="00E15E74" w:rsidRDefault="13EB3CD2">
      <w:pPr>
        <w:rPr>
          <w:lang w:val="nb-NO"/>
        </w:rPr>
      </w:pPr>
      <w:r w:rsidRPr="00E15E74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Lønns- og arbeidsforhold </w:t>
      </w:r>
    </w:p>
    <w:p w14:paraId="0894F3F7" w14:textId="134DE9CA" w:rsidR="13EB3CD2" w:rsidRPr="00E15E74" w:rsidRDefault="13EB3CD2">
      <w:pPr>
        <w:rPr>
          <w:lang w:val="nb-NO"/>
        </w:rPr>
      </w:pPr>
      <w:r w:rsidRPr="00E15E74">
        <w:rPr>
          <w:rFonts w:ascii="Calibri" w:eastAsia="Calibri" w:hAnsi="Calibri" w:cs="Calibri"/>
          <w:lang w:val="nb-NO"/>
        </w:rPr>
        <w:t xml:space="preserve">• Være kompetansebase og informasjonskanal angående bibliotekfaglige spørsmål for Forskerforbundet på ulike nivå 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Gi innspill og arbeide videre for utvikling av bibliotekarlønnsplanen i arbeidet med ny lønnsplan i staten samt øke kompetansen i styret på øvrige tariffområder.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Gi råd og veiledning til medlemmene, lokallag og Forskerforbundet sentralt i lønnsspørsmål 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Videreutvikle og samkjøre med medlemmene og FF sentralt om bruk og utvikling av FBFs lønnskriterier  </w:t>
      </w:r>
    </w:p>
    <w:p w14:paraId="4992F426" w14:textId="3052F8C5" w:rsidR="13EB3CD2" w:rsidRPr="00E15E74" w:rsidRDefault="13EB3CD2">
      <w:pPr>
        <w:rPr>
          <w:lang w:val="nb-NO"/>
        </w:rPr>
      </w:pPr>
      <w:r w:rsidRPr="00E15E74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Organisasjons- og medlemsutvikling  </w:t>
      </w:r>
    </w:p>
    <w:p w14:paraId="5E2D918F" w14:textId="63651247" w:rsidR="13EB3CD2" w:rsidRPr="00E15E74" w:rsidRDefault="13EB3CD2">
      <w:pPr>
        <w:rPr>
          <w:lang w:val="nb-NO"/>
        </w:rPr>
      </w:pPr>
      <w:r w:rsidRPr="00E15E74">
        <w:rPr>
          <w:rFonts w:ascii="Calibri" w:eastAsia="Calibri" w:hAnsi="Calibri" w:cs="Calibri"/>
          <w:lang w:val="nb-NO"/>
        </w:rPr>
        <w:t xml:space="preserve">• Ha flere medlemsmøter i perioden – oppfordre til lokale FBF-lag for å styrke påvirkningsmuligheter lokalt.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Ha et større OU-seminar for medlemmene i perioden, med fokus på lønn og arbeidsforhold 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Fortsette med rekruttering av nye medlemmer innen UH-sektoren. </w:t>
      </w:r>
    </w:p>
    <w:p w14:paraId="1ACDC1DA" w14:textId="39B20364" w:rsidR="13EB3CD2" w:rsidRPr="00E15E74" w:rsidRDefault="13EB3CD2">
      <w:pPr>
        <w:rPr>
          <w:lang w:val="nb-NO"/>
        </w:rPr>
      </w:pPr>
      <w:r w:rsidRPr="00E15E74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Utdanningsforhold </w:t>
      </w:r>
    </w:p>
    <w:p w14:paraId="20EB0024" w14:textId="45827FA9" w:rsidR="13EB3CD2" w:rsidRPr="00E15E74" w:rsidRDefault="13EB3CD2">
      <w:pPr>
        <w:rPr>
          <w:lang w:val="nb-NO"/>
        </w:rPr>
      </w:pPr>
      <w:r w:rsidRPr="00E15E74">
        <w:rPr>
          <w:rFonts w:ascii="Calibri" w:eastAsia="Calibri" w:hAnsi="Calibri" w:cs="Calibri"/>
          <w:lang w:val="nb-NO"/>
        </w:rPr>
        <w:t xml:space="preserve">• Følge med i utviklingen av utdanningstilbudene innen bibliotek- og informasjonsfag ved kontakt med utdanningsinstitusjonene i Oslo og Tromsø. Fremme ønsket om etter- og videreutdanning.  </w:t>
      </w:r>
    </w:p>
    <w:p w14:paraId="59216FA8" w14:textId="54E9B047" w:rsidR="13EB3CD2" w:rsidRPr="00E15E74" w:rsidRDefault="13EB3CD2">
      <w:pPr>
        <w:rPr>
          <w:lang w:val="nb-NO"/>
        </w:rPr>
      </w:pPr>
      <w:r w:rsidRPr="00E15E74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Informasjon </w:t>
      </w:r>
    </w:p>
    <w:p w14:paraId="2C5A25DF" w14:textId="79A4E4E3" w:rsidR="13EB3CD2" w:rsidRPr="00E15E74" w:rsidRDefault="13EB3CD2" w:rsidP="13EB3CD2">
      <w:pPr>
        <w:rPr>
          <w:rFonts w:ascii="Calibri" w:eastAsia="Calibri" w:hAnsi="Calibri" w:cs="Calibri"/>
          <w:lang w:val="nb-NO"/>
        </w:rPr>
      </w:pPr>
      <w:r w:rsidRPr="00E15E74">
        <w:rPr>
          <w:rFonts w:ascii="Calibri" w:eastAsia="Calibri" w:hAnsi="Calibri" w:cs="Calibri"/>
          <w:lang w:val="nb-NO"/>
        </w:rPr>
        <w:t xml:space="preserve">• Utvikle og vedlikeholde FBFs nettsider og Facebook-side med oppdatert informasjon for medlemmene, Forskerforbundet lokalt og sentralt og de andre fagpolitiske foreningene 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Sende ut informasjon til medlemmene via FBFs epost-liste.</w:t>
      </w:r>
    </w:p>
    <w:p w14:paraId="294D8486" w14:textId="31332A51" w:rsidR="13EB3CD2" w:rsidRPr="00E15E74" w:rsidRDefault="13EB3CD2">
      <w:pPr>
        <w:rPr>
          <w:lang w:val="nb-NO"/>
        </w:rPr>
      </w:pPr>
      <w:r w:rsidRPr="00E15E74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Samarbeid </w:t>
      </w:r>
    </w:p>
    <w:p w14:paraId="6051E12D" w14:textId="505E3B2A" w:rsidR="13EB3CD2" w:rsidRPr="00E15E74" w:rsidRDefault="13EB3CD2">
      <w:pPr>
        <w:rPr>
          <w:lang w:val="nb-NO"/>
        </w:rPr>
      </w:pPr>
      <w:r w:rsidRPr="00E15E74">
        <w:rPr>
          <w:rFonts w:ascii="Calibri" w:eastAsia="Calibri" w:hAnsi="Calibri" w:cs="Calibri"/>
          <w:lang w:val="nb-NO"/>
        </w:rPr>
        <w:t xml:space="preserve">• Fortsette samarbeidet med de øvrige fagpolitiske foreningene i Forskerforbundet ved å ha felles fagpolitiske styre- og medlemsmøter samt seminarer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Ha kontakt med Universitets- og høgskolerådets bibliotekutvalg (UHR-B) om saker som angår fag- og forskningsbibliotekene 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Ha jevnlig samarbeidsmøter med Norsk bibliotekforening (NBF) og Norsk fagbibliotekforening (NFF) samt andre bibliotekorganisasjoner i regi av Bibliotekparaplyen 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Jobbe aktivt med fokus på Nasjonalbiblioteket når det gjelder oppgaver som berører fag- og forskningsbibliotekene ved å søke om midler til et aktuelt seminar  </w:t>
      </w:r>
    </w:p>
    <w:p w14:paraId="52BA09DF" w14:textId="2B655E1A" w:rsidR="13EB3CD2" w:rsidRPr="00E15E74" w:rsidRDefault="13EB3CD2" w:rsidP="13EB3CD2">
      <w:pPr>
        <w:rPr>
          <w:rFonts w:ascii="Calibri" w:eastAsia="Calibri" w:hAnsi="Calibri" w:cs="Calibri"/>
          <w:lang w:val="nb-NO"/>
        </w:rPr>
      </w:pPr>
      <w:r w:rsidRPr="00E15E74">
        <w:rPr>
          <w:rFonts w:ascii="Cambria" w:eastAsia="Cambria" w:hAnsi="Cambria" w:cs="Cambria"/>
          <w:b/>
          <w:bCs/>
          <w:color w:val="4F81BD"/>
          <w:sz w:val="26"/>
          <w:szCs w:val="26"/>
          <w:lang w:val="nb-NO"/>
        </w:rPr>
        <w:t xml:space="preserve">Andre saker  </w:t>
      </w:r>
      <w:r w:rsidRPr="00E15E74">
        <w:rPr>
          <w:rFonts w:ascii="Calibri" w:eastAsia="Calibri" w:hAnsi="Calibri" w:cs="Calibri"/>
          <w:lang w:val="nb-NO"/>
        </w:rPr>
        <w:t xml:space="preserve"> 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• Følge opp hva UH-bibliotekenes kompetansebehov tilknyttet systemer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lastRenderedPageBreak/>
        <w:t xml:space="preserve"> • Følge opp endringer i systemene for forskningsdokumentasjon, lisensiering og Open Access publisering </w:t>
      </w:r>
      <w:r w:rsidRPr="00E15E74">
        <w:rPr>
          <w:lang w:val="nb-NO"/>
        </w:rPr>
        <w:br/>
      </w:r>
      <w:r w:rsidRPr="00E15E74">
        <w:rPr>
          <w:rFonts w:ascii="Calibri" w:eastAsia="Calibri" w:hAnsi="Calibri" w:cs="Calibri"/>
          <w:lang w:val="nb-NO"/>
        </w:rPr>
        <w:t xml:space="preserve"> </w:t>
      </w:r>
      <w:r w:rsidRPr="00E15E74">
        <w:rPr>
          <w:lang w:val="nb-NO"/>
        </w:rPr>
        <w:br/>
      </w:r>
    </w:p>
    <w:p w14:paraId="54B5473A" w14:textId="099B11CB" w:rsidR="13EB3CD2" w:rsidRPr="00E15E74" w:rsidRDefault="13EB3CD2" w:rsidP="13EB3CD2">
      <w:pPr>
        <w:rPr>
          <w:lang w:val="nb-NO"/>
        </w:rPr>
      </w:pPr>
    </w:p>
    <w:sectPr w:rsidR="13EB3CD2" w:rsidRPr="00E1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29A4B1"/>
    <w:rsid w:val="00E15E74"/>
    <w:rsid w:val="13EB3CD2"/>
    <w:rsid w:val="16AC917C"/>
    <w:rsid w:val="185A094B"/>
    <w:rsid w:val="366824AC"/>
    <w:rsid w:val="4CA5F53B"/>
    <w:rsid w:val="5629A4B1"/>
    <w:rsid w:val="562BD7E6"/>
    <w:rsid w:val="74D36DDD"/>
    <w:rsid w:val="76BFB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A4B1"/>
  <w15:chartTrackingRefBased/>
  <w15:docId w15:val="{92FF57C4-95A7-4830-AD4B-F30D6497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10" ma:contentTypeDescription="Opprett et nytt dokument." ma:contentTypeScope="" ma:versionID="9dcffefed37e58f5beafe5957d1f99bb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17fbb705d7e6c12bcd260ad12518c763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06B56-6CDD-4E40-9FFA-3C98808D0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CC16E-99CB-4392-9D69-83D7DC9F7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6557D-6A9D-40FA-BC39-2881931CC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Folmann</dc:creator>
  <cp:keywords/>
  <dc:description/>
  <cp:lastModifiedBy>Astrid Sofie Schjetne Valheim</cp:lastModifiedBy>
  <cp:revision>2</cp:revision>
  <dcterms:created xsi:type="dcterms:W3CDTF">2022-11-23T12:41:00Z</dcterms:created>
  <dcterms:modified xsi:type="dcterms:W3CDTF">2022-11-23T12:41:00Z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