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450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74"/>
      </w:tblGrid>
      <w:tr w:rsidR="008C0EE7" w14:paraId="036C9DC9" w14:textId="77777777" w:rsidTr="00FE5460">
        <w:trPr>
          <w:trHeight w:val="1129"/>
        </w:trPr>
        <w:tc>
          <w:tcPr>
            <w:tcW w:w="2694" w:type="dxa"/>
            <w:shd w:val="clear" w:color="auto" w:fill="auto"/>
          </w:tcPr>
          <w:p w14:paraId="1C97A332" w14:textId="77777777" w:rsidR="008C0EE7" w:rsidRDefault="008C0EE7" w:rsidP="00FE5460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1C53E22A" wp14:editId="591815E3">
                  <wp:extent cx="676275" cy="101917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  <w:shd w:val="clear" w:color="auto" w:fill="auto"/>
          </w:tcPr>
          <w:p w14:paraId="005C6BCA" w14:textId="77777777" w:rsidR="008C0EE7" w:rsidRPr="009F0024" w:rsidRDefault="008C0EE7" w:rsidP="00FE5460">
            <w:pPr>
              <w:pStyle w:val="Topptekst"/>
              <w:spacing w:line="260" w:lineRule="exact"/>
              <w:rPr>
                <w:rFonts w:ascii="Arial" w:hAnsi="Arial"/>
                <w:b/>
                <w:sz w:val="32"/>
                <w:szCs w:val="32"/>
              </w:rPr>
            </w:pPr>
            <w:r w:rsidRPr="009F0024">
              <w:rPr>
                <w:rFonts w:ascii="Arial" w:hAnsi="Arial"/>
                <w:b/>
                <w:sz w:val="32"/>
                <w:szCs w:val="32"/>
              </w:rPr>
              <w:t>Forskerforbundets</w:t>
            </w:r>
          </w:p>
          <w:p w14:paraId="749FE7D1" w14:textId="77777777" w:rsidR="008C0EE7" w:rsidRDefault="008C0EE7" w:rsidP="00FE5460">
            <w:pPr>
              <w:pStyle w:val="Topptekst"/>
              <w:spacing w:line="260" w:lineRule="exact"/>
              <w:rPr>
                <w:rFonts w:ascii="Arial" w:hAnsi="Arial"/>
                <w:b/>
                <w:sz w:val="32"/>
                <w:szCs w:val="32"/>
              </w:rPr>
            </w:pPr>
            <w:r w:rsidRPr="009F0024">
              <w:rPr>
                <w:rFonts w:ascii="Arial" w:hAnsi="Arial"/>
                <w:b/>
                <w:sz w:val="32"/>
                <w:szCs w:val="32"/>
              </w:rPr>
              <w:t>Forening for</w:t>
            </w:r>
          </w:p>
          <w:p w14:paraId="358D290D" w14:textId="77777777" w:rsidR="008C0EE7" w:rsidRPr="009F0024" w:rsidRDefault="008C0EE7" w:rsidP="00FE5460">
            <w:pPr>
              <w:pStyle w:val="Topptekst"/>
              <w:spacing w:line="260" w:lineRule="exact"/>
              <w:rPr>
                <w:rFonts w:ascii="Arial" w:hAnsi="Arial"/>
                <w:b/>
                <w:sz w:val="32"/>
                <w:szCs w:val="32"/>
              </w:rPr>
            </w:pPr>
            <w:r w:rsidRPr="009F0024">
              <w:rPr>
                <w:rFonts w:ascii="Arial" w:hAnsi="Arial"/>
                <w:b/>
                <w:sz w:val="32"/>
                <w:szCs w:val="32"/>
              </w:rPr>
              <w:t>Lærerutdanning</w:t>
            </w:r>
          </w:p>
        </w:tc>
      </w:tr>
    </w:tbl>
    <w:p w14:paraId="78EDD520" w14:textId="03B7E642" w:rsidR="008C0EE7" w:rsidRDefault="009A2AFF" w:rsidP="00E03042">
      <w:pPr>
        <w:jc w:val="right"/>
      </w:pPr>
      <w:r>
        <w:t>20</w:t>
      </w:r>
      <w:r w:rsidR="008C0EE7">
        <w:t>.0</w:t>
      </w:r>
      <w:r w:rsidR="00627D35">
        <w:t>9</w:t>
      </w:r>
      <w:r w:rsidR="00A953D5">
        <w:t>.</w:t>
      </w:r>
      <w:r w:rsidR="00627D35">
        <w:t>20</w:t>
      </w:r>
    </w:p>
    <w:p w14:paraId="571613CD" w14:textId="113FD59C" w:rsidR="008C0EE7" w:rsidRPr="004716EE" w:rsidRDefault="008C0EE7" w:rsidP="008C0EE7">
      <w:pPr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 xml:space="preserve">FFL-kontakt </w:t>
      </w:r>
      <w:r w:rsidR="00A953D5">
        <w:rPr>
          <w:rFonts w:ascii="Arial Black" w:hAnsi="Arial Black"/>
          <w:b/>
          <w:i/>
        </w:rPr>
        <w:t>2/20</w:t>
      </w:r>
      <w:r w:rsidR="00627D35">
        <w:rPr>
          <w:rFonts w:ascii="Arial Black" w:hAnsi="Arial Black"/>
          <w:b/>
          <w:i/>
        </w:rPr>
        <w:t>20</w:t>
      </w:r>
    </w:p>
    <w:p w14:paraId="4D1C6C70" w14:textId="70643D81" w:rsidR="00627D35" w:rsidRDefault="0062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har vært en underlig vår og oppstart på nytt studieår</w:t>
      </w:r>
      <w:r w:rsidR="005159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Korona har satt sitt preg på en «ny hverdag» og jeg tror de fleste av oss ønsker seg tilbake til </w:t>
      </w:r>
      <w:r w:rsidR="003456A8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normal hverdag.</w:t>
      </w:r>
    </w:p>
    <w:p w14:paraId="05027DF6" w14:textId="6919FD9F" w:rsidR="00621DF2" w:rsidRDefault="0062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opplevd at det vante er blitt snudd helt på hode. Plutselig opplever vi at</w:t>
      </w:r>
      <w:r w:rsidR="003456A8">
        <w:rPr>
          <w:rFonts w:ascii="Times New Roman" w:hAnsi="Times New Roman" w:cs="Times New Roman"/>
          <w:sz w:val="24"/>
          <w:szCs w:val="24"/>
        </w:rPr>
        <w:t xml:space="preserve"> studentene er på nett og ikke i et fysisk klasserom. Kollega har vært sporty og på kort tid endret møte med studentene fra fysisk til digital. Forelesning, veiledning, oppfølging og evaluering har i en håndvending endret seg fra fysisk til «skjerm» på et hjemmekontor.</w:t>
      </w:r>
      <w:r w:rsidR="009A2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39900" w14:textId="26B3A9AD" w:rsidR="009A2AFF" w:rsidRDefault="009A2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 av oss lurer på hvordan den nye situasjonen påvirker lærerutdanningene. Det er mange spørsmål som blir aktualisert. F.eks.: Klarer vi å oppnå alle læringsutbytteformuleringene i emneplaner? Blir kvaliteten i utdanningene dårligere? Klarer vi å tilpasse evalueringsformer til «ny hverdag»</w:t>
      </w:r>
      <w:r w:rsidR="00F56A7E">
        <w:rPr>
          <w:rFonts w:ascii="Times New Roman" w:hAnsi="Times New Roman" w:cs="Times New Roman"/>
          <w:sz w:val="24"/>
          <w:szCs w:val="24"/>
        </w:rPr>
        <w:t xml:space="preserve">? Hvordan ivaretar vi praksis i utdanningene? </w:t>
      </w:r>
    </w:p>
    <w:p w14:paraId="23BD220B" w14:textId="7B2D8217" w:rsidR="009A2AFF" w:rsidRDefault="009A2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FFL fikk tildelt OU-midler for å arrangere ett lunsj til lunsj seminar i høst. Dette vil bli gjort om til et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vi håper å kunne sette løfte noen av spørsmålene over. Vi vil sende ut program og påmelding til FFL medlemmer på e-post.   </w:t>
      </w:r>
    </w:p>
    <w:p w14:paraId="25DA609E" w14:textId="45381360" w:rsidR="00627D35" w:rsidRDefault="00627D35" w:rsidP="003456A8">
      <w:pPr>
        <w:pStyle w:val="xmsolistparagraph"/>
        <w:spacing w:line="252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For FFL har det resultert i at fysisk kontakt med medlemmer har blitt vanskelig. Mange gledet seg til Nordisk lærerutdannerkonferanse på Torshavn i Færøyene i mai. Konferansen er utsatt, men mange spørsmål håper vi å kunne informere dere om etter hvert da koronasituasjonen langt fra er avklart. Jeg venter på svar fra arrangørene. Jeg avventer også informasjon 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nettstedet </w:t>
      </w:r>
      <w:hyperlink r:id="rId6" w:history="1">
        <w:r w:rsidRPr="006661D9">
          <w:rPr>
            <w:rStyle w:val="Hyperkobling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https://www.greengate.fo/en/conferences-incentives/upcoming/16th-nordic-teacher-education-conference-12-14-may-2020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som i dag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ikke er tilgjengelig.</w:t>
      </w:r>
      <w:r w:rsidR="001A59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Datoen som er planlagt er 4.-6. mai 2021.</w:t>
      </w:r>
    </w:p>
    <w:p w14:paraId="134C1B53" w14:textId="77777777" w:rsidR="003456A8" w:rsidRPr="003456A8" w:rsidRDefault="003456A8" w:rsidP="003456A8">
      <w:pPr>
        <w:pStyle w:val="xmsolistparagraph"/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306B2" w14:textId="2AB68E3A" w:rsidR="001A5942" w:rsidRDefault="001A5942" w:rsidP="001A5942">
      <w:pPr>
        <w:tabs>
          <w:tab w:val="left" w:pos="1470"/>
        </w:tabs>
        <w:spacing w:after="0"/>
        <w:ind w:left="1416" w:hanging="1416"/>
        <w:rPr>
          <w:b/>
          <w:bCs/>
        </w:rPr>
      </w:pPr>
      <w:r w:rsidRPr="001A5942">
        <w:rPr>
          <w:rFonts w:ascii="Times New Roman" w:hAnsi="Times New Roman" w:cs="Times New Roman"/>
          <w:bCs/>
          <w:sz w:val="24"/>
          <w:szCs w:val="24"/>
        </w:rPr>
        <w:t xml:space="preserve">Styret </w:t>
      </w:r>
      <w:r w:rsidR="003941F4">
        <w:rPr>
          <w:rFonts w:ascii="Times New Roman" w:hAnsi="Times New Roman" w:cs="Times New Roman"/>
          <w:bCs/>
          <w:sz w:val="24"/>
          <w:szCs w:val="24"/>
        </w:rPr>
        <w:t>h</w:t>
      </w:r>
      <w:r w:rsidRPr="001A5942">
        <w:rPr>
          <w:rFonts w:ascii="Times New Roman" w:hAnsi="Times New Roman" w:cs="Times New Roman"/>
          <w:bCs/>
          <w:sz w:val="24"/>
          <w:szCs w:val="24"/>
        </w:rPr>
        <w:t>ar hatt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2AFF">
        <w:rPr>
          <w:rFonts w:ascii="Times New Roman" w:hAnsi="Times New Roman" w:cs="Times New Roman"/>
        </w:rPr>
        <w:t>Møte med Jorunn Dahl Norgård</w:t>
      </w:r>
      <w:r w:rsidR="009A2AFF">
        <w:rPr>
          <w:rFonts w:ascii="Times New Roman" w:hAnsi="Times New Roman" w:cs="Times New Roman"/>
        </w:rPr>
        <w:t xml:space="preserve"> om</w:t>
      </w:r>
      <w:r w:rsidRPr="009A2AFF">
        <w:rPr>
          <w:rFonts w:ascii="Times New Roman" w:hAnsi="Times New Roman" w:cs="Times New Roman"/>
        </w:rPr>
        <w:t xml:space="preserve"> «Evaluering av lektorutdanningene»</w:t>
      </w:r>
      <w:r w:rsidR="009A2AFF">
        <w:rPr>
          <w:rFonts w:ascii="Times New Roman" w:hAnsi="Times New Roman" w:cs="Times New Roman"/>
        </w:rPr>
        <w:t>.</w:t>
      </w:r>
    </w:p>
    <w:p w14:paraId="4868A7AF" w14:textId="02A00B02" w:rsidR="001A5942" w:rsidRDefault="001A5942" w:rsidP="001A5942">
      <w:pPr>
        <w:tabs>
          <w:tab w:val="left" w:pos="1470"/>
        </w:tabs>
        <w:spacing w:after="0"/>
      </w:pPr>
      <w:r>
        <w:t>(</w:t>
      </w:r>
      <w:hyperlink r:id="rId7" w:history="1">
        <w:r>
          <w:rPr>
            <w:rStyle w:val="Hyperkobling"/>
          </w:rPr>
          <w:t>https://www.nokut.no/prosjekter-i-nokut/evaluering-av-lektorutdanningene/</w:t>
        </w:r>
      </w:hyperlink>
    </w:p>
    <w:p w14:paraId="6E443733" w14:textId="77777777" w:rsidR="00E03042" w:rsidRDefault="00E03042" w:rsidP="00C6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40E5F" w14:textId="6D04B829" w:rsidR="003456A8" w:rsidRDefault="00F62250" w:rsidP="001A5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Forskerforbundets Lærerutdanningskonferansen</w:t>
      </w:r>
      <w:r w:rsidR="003941F4">
        <w:rPr>
          <w:rFonts w:ascii="Times New Roman" w:hAnsi="Times New Roman" w:cs="Times New Roman"/>
          <w:b/>
          <w:sz w:val="24"/>
          <w:szCs w:val="24"/>
        </w:rPr>
        <w:t>,</w:t>
      </w:r>
      <w:r w:rsidR="00C626D3">
        <w:rPr>
          <w:rFonts w:ascii="Times New Roman" w:hAnsi="Times New Roman" w:cs="Times New Roman"/>
          <w:sz w:val="24"/>
          <w:szCs w:val="24"/>
        </w:rPr>
        <w:t xml:space="preserve"> </w:t>
      </w:r>
      <w:r w:rsidR="001A5942">
        <w:rPr>
          <w:rFonts w:ascii="Times New Roman" w:hAnsi="Times New Roman" w:cs="Times New Roman"/>
          <w:sz w:val="24"/>
          <w:szCs w:val="24"/>
        </w:rPr>
        <w:t>som vi normalt har i mai</w:t>
      </w:r>
      <w:r w:rsidR="003941F4">
        <w:rPr>
          <w:rFonts w:ascii="Times New Roman" w:hAnsi="Times New Roman" w:cs="Times New Roman"/>
          <w:sz w:val="24"/>
          <w:szCs w:val="24"/>
        </w:rPr>
        <w:t>,</w:t>
      </w:r>
      <w:r w:rsidR="001A5942">
        <w:rPr>
          <w:rFonts w:ascii="Times New Roman" w:hAnsi="Times New Roman" w:cs="Times New Roman"/>
          <w:sz w:val="24"/>
          <w:szCs w:val="24"/>
        </w:rPr>
        <w:t xml:space="preserve"> ble utsatt til høsten 2020. Men grunnet korona er dette også et arrangement som må utsettes til 2021. </w:t>
      </w:r>
    </w:p>
    <w:p w14:paraId="3DB56789" w14:textId="77777777" w:rsidR="001A5942" w:rsidRDefault="001A5942" w:rsidP="001A5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D3274" w14:textId="77777777" w:rsidR="003D6193" w:rsidRDefault="00DE62F4" w:rsidP="0051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F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Forskerforbundets politikk for lærerutdanning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1555DE3" w14:textId="77777777" w:rsidR="00591221" w:rsidRDefault="003D6193" w:rsidP="00A0387C">
      <w:pPr>
        <w:rPr>
          <w:rFonts w:ascii="Times New Roman" w:hAnsi="Times New Roman" w:cs="Times New Roman"/>
          <w:sz w:val="24"/>
          <w:szCs w:val="24"/>
        </w:rPr>
      </w:pPr>
      <w:r w:rsidRPr="003D6193">
        <w:rPr>
          <w:rFonts w:ascii="Times New Roman" w:hAnsi="Times New Roman" w:cs="Times New Roman"/>
          <w:sz w:val="24"/>
          <w:szCs w:val="24"/>
        </w:rPr>
        <w:t xml:space="preserve">FFL </w:t>
      </w:r>
      <w:r w:rsidR="008B17F0">
        <w:rPr>
          <w:rFonts w:ascii="Times New Roman" w:hAnsi="Times New Roman" w:cs="Times New Roman"/>
          <w:sz w:val="24"/>
          <w:szCs w:val="24"/>
        </w:rPr>
        <w:t xml:space="preserve">har som mål å </w:t>
      </w:r>
      <w:proofErr w:type="gramStart"/>
      <w:r w:rsidR="008B17F0">
        <w:rPr>
          <w:rFonts w:ascii="Times New Roman" w:hAnsi="Times New Roman" w:cs="Times New Roman"/>
          <w:sz w:val="24"/>
          <w:szCs w:val="24"/>
        </w:rPr>
        <w:t>avgi</w:t>
      </w:r>
      <w:proofErr w:type="gramEnd"/>
      <w:r w:rsidRPr="003D6193">
        <w:rPr>
          <w:rFonts w:ascii="Times New Roman" w:hAnsi="Times New Roman" w:cs="Times New Roman"/>
          <w:sz w:val="24"/>
          <w:szCs w:val="24"/>
        </w:rPr>
        <w:t xml:space="preserve"> høringsuttalelser til Forskerforbundet</w:t>
      </w:r>
      <w:r w:rsidR="008B17F0">
        <w:rPr>
          <w:rFonts w:ascii="Times New Roman" w:hAnsi="Times New Roman" w:cs="Times New Roman"/>
          <w:sz w:val="24"/>
          <w:szCs w:val="24"/>
        </w:rPr>
        <w:t xml:space="preserve"> som både angår generelle saker i vår sektor og i spesielle saker som gjelder lærerutdanning</w:t>
      </w:r>
      <w:r w:rsidR="005912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D717E" w14:textId="77777777" w:rsidR="001A5942" w:rsidRDefault="001A5942" w:rsidP="001A5942">
      <w:pPr>
        <w:rPr>
          <w:rFonts w:ascii="Times New Roman" w:hAnsi="Times New Roman" w:cs="Times New Roman"/>
          <w:sz w:val="24"/>
          <w:szCs w:val="24"/>
        </w:rPr>
      </w:pPr>
      <w:r w:rsidRPr="001A5942">
        <w:rPr>
          <w:rFonts w:ascii="Times New Roman" w:hAnsi="Times New Roman" w:cs="Times New Roman"/>
          <w:sz w:val="24"/>
          <w:szCs w:val="24"/>
        </w:rPr>
        <w:t>På tross av korona har styrer i vår gitt høring på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7C6BD" w14:textId="77777777" w:rsidR="001A5942" w:rsidRPr="001A5942" w:rsidRDefault="001A5942" w:rsidP="001A594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5942">
        <w:rPr>
          <w:rFonts w:ascii="Times New Roman" w:hAnsi="Times New Roman" w:cs="Times New Roman"/>
          <w:sz w:val="24"/>
          <w:szCs w:val="24"/>
        </w:rPr>
        <w:t>hovedtariffoppgjøret</w:t>
      </w:r>
      <w:proofErr w:type="spellEnd"/>
      <w:r w:rsidRPr="001A5942">
        <w:rPr>
          <w:rFonts w:ascii="Times New Roman" w:hAnsi="Times New Roman" w:cs="Times New Roman"/>
          <w:sz w:val="24"/>
          <w:szCs w:val="24"/>
        </w:rPr>
        <w:t xml:space="preserve"> 2020 </w:t>
      </w:r>
    </w:p>
    <w:p w14:paraId="065023F2" w14:textId="77777777" w:rsidR="001A5942" w:rsidRPr="001A5942" w:rsidRDefault="001A5942" w:rsidP="001A594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5942">
        <w:rPr>
          <w:rFonts w:ascii="Times New Roman" w:hAnsi="Times New Roman" w:cs="Times New Roman"/>
          <w:sz w:val="24"/>
          <w:szCs w:val="24"/>
        </w:rPr>
        <w:t>Innspillsrunde</w:t>
      </w:r>
      <w:proofErr w:type="spellEnd"/>
      <w:r w:rsidRPr="001A5942">
        <w:rPr>
          <w:rFonts w:ascii="Times New Roman" w:hAnsi="Times New Roman" w:cs="Times New Roman"/>
          <w:sz w:val="24"/>
          <w:szCs w:val="24"/>
        </w:rPr>
        <w:t xml:space="preserve"> til arbeidsprogram 2022-2024 og verdiplattform </w:t>
      </w:r>
    </w:p>
    <w:p w14:paraId="4B7FA1E0" w14:textId="77777777" w:rsidR="001A5942" w:rsidRPr="001A5942" w:rsidRDefault="001A5942" w:rsidP="001A594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942">
        <w:rPr>
          <w:rFonts w:ascii="Times New Roman" w:hAnsi="Times New Roman" w:cs="Times New Roman"/>
          <w:sz w:val="24"/>
          <w:szCs w:val="24"/>
        </w:rPr>
        <w:t xml:space="preserve">«forbundets høringsuttalelse til forslag på ny UH-lov og stortingsmelding om styringspolitikk», </w:t>
      </w:r>
    </w:p>
    <w:p w14:paraId="7A71F998" w14:textId="77777777" w:rsidR="001A5942" w:rsidRPr="001A5942" w:rsidRDefault="001A5942" w:rsidP="001A594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942">
        <w:rPr>
          <w:rFonts w:ascii="Times New Roman" w:hAnsi="Times New Roman" w:cs="Times New Roman"/>
          <w:sz w:val="24"/>
          <w:szCs w:val="24"/>
        </w:rPr>
        <w:t xml:space="preserve">Innspill til innspillmøte om lektorutdanningen, </w:t>
      </w:r>
    </w:p>
    <w:p w14:paraId="018139A7" w14:textId="77777777" w:rsidR="001A5942" w:rsidRPr="001A5942" w:rsidRDefault="001A5942" w:rsidP="001A5942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942">
        <w:rPr>
          <w:rFonts w:ascii="Times New Roman" w:hAnsi="Times New Roman" w:cs="Times New Roman"/>
          <w:sz w:val="24"/>
          <w:szCs w:val="24"/>
        </w:rPr>
        <w:t>«Med rett til å mestre (NOU 2019: 25)» og Høring på Økonomiutvalgets rapport</w:t>
      </w:r>
    </w:p>
    <w:p w14:paraId="1437F0C8" w14:textId="77777777" w:rsidR="00585AC5" w:rsidRDefault="00585AC5" w:rsidP="008C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Minner om at medlemmer av FFL får redusert abonnementspris på Norsk Pedagogisk Tidsskrift (NPT) </w:t>
      </w:r>
      <w:hyperlink r:id="rId8" w:history="1">
        <w:r w:rsidRPr="007330C8">
          <w:rPr>
            <w:rStyle w:val="Hyperkobling"/>
            <w:rFonts w:ascii="Times New Roman" w:hAnsi="Times New Roman" w:cs="Times New Roman"/>
            <w:sz w:val="24"/>
            <w:szCs w:val="24"/>
          </w:rPr>
          <w:t>https://www.idunn.no/npt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55ECE" w14:textId="5303B17B" w:rsidR="003456A8" w:rsidRDefault="003456A8" w:rsidP="008C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Minner også om at kontingenter for FFL er redusert med 50% i 2020. Vi håper at du som medlem vi fremsnakke FFL slik at vi får flere nye medlemmer. </w:t>
      </w:r>
    </w:p>
    <w:p w14:paraId="411CD982" w14:textId="69C103A2" w:rsidR="008C0EE7" w:rsidRPr="008C0EE7" w:rsidRDefault="008C0EE7" w:rsidP="008C0E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0EE7">
        <w:rPr>
          <w:rFonts w:ascii="Times New Roman" w:hAnsi="Times New Roman" w:cs="Times New Roman"/>
          <w:sz w:val="24"/>
          <w:szCs w:val="24"/>
        </w:rPr>
        <w:t>Mvh</w:t>
      </w:r>
      <w:proofErr w:type="spellEnd"/>
    </w:p>
    <w:p w14:paraId="31DD92C2" w14:textId="754911E3" w:rsidR="000A133D" w:rsidRPr="00515958" w:rsidRDefault="00C626D3">
      <w:pPr>
        <w:rPr>
          <w:rFonts w:ascii="Times New Roman" w:hAnsi="Times New Roman" w:cs="Times New Roman"/>
          <w:sz w:val="24"/>
          <w:szCs w:val="24"/>
        </w:rPr>
      </w:pPr>
      <w:r w:rsidRPr="00C626D3">
        <w:rPr>
          <w:rFonts w:ascii="Times New Roman" w:hAnsi="Times New Roman" w:cs="Times New Roman"/>
          <w:sz w:val="24"/>
          <w:szCs w:val="24"/>
        </w:rPr>
        <w:t>Kristin Ran Choi Hinna</w:t>
      </w:r>
      <w:r w:rsidR="008C0EE7" w:rsidRPr="008C0EE7">
        <w:rPr>
          <w:rFonts w:ascii="Times New Roman" w:hAnsi="Times New Roman" w:cs="Times New Roman"/>
          <w:sz w:val="24"/>
          <w:szCs w:val="24"/>
        </w:rPr>
        <w:br/>
        <w:t>Leder FF</w:t>
      </w:r>
    </w:p>
    <w:sectPr w:rsidR="000A133D" w:rsidRPr="00515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2B37"/>
    <w:multiLevelType w:val="hybridMultilevel"/>
    <w:tmpl w:val="0A7C7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253D"/>
    <w:multiLevelType w:val="hybridMultilevel"/>
    <w:tmpl w:val="EC5E965E"/>
    <w:lvl w:ilvl="0" w:tplc="22CAF0A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2370F"/>
    <w:multiLevelType w:val="multilevel"/>
    <w:tmpl w:val="E3EC84B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548D72CB"/>
    <w:multiLevelType w:val="hybridMultilevel"/>
    <w:tmpl w:val="42681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80E52"/>
    <w:multiLevelType w:val="hybridMultilevel"/>
    <w:tmpl w:val="1C2C2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57595">
    <w:abstractNumId w:val="1"/>
  </w:num>
  <w:num w:numId="2" w16cid:durableId="1599488792">
    <w:abstractNumId w:val="0"/>
  </w:num>
  <w:num w:numId="3" w16cid:durableId="1784810969">
    <w:abstractNumId w:val="3"/>
  </w:num>
  <w:num w:numId="4" w16cid:durableId="567422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813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3D"/>
    <w:rsid w:val="000A133D"/>
    <w:rsid w:val="000D2C53"/>
    <w:rsid w:val="0012617C"/>
    <w:rsid w:val="001A5942"/>
    <w:rsid w:val="00264E6E"/>
    <w:rsid w:val="002C5EEF"/>
    <w:rsid w:val="003456A8"/>
    <w:rsid w:val="003941F4"/>
    <w:rsid w:val="003D6193"/>
    <w:rsid w:val="00477DF0"/>
    <w:rsid w:val="00515958"/>
    <w:rsid w:val="00585AC5"/>
    <w:rsid w:val="00591221"/>
    <w:rsid w:val="00621DF2"/>
    <w:rsid w:val="00627D35"/>
    <w:rsid w:val="00656CCD"/>
    <w:rsid w:val="006D3791"/>
    <w:rsid w:val="00826165"/>
    <w:rsid w:val="008B17F0"/>
    <w:rsid w:val="008C0EE7"/>
    <w:rsid w:val="009A2AFF"/>
    <w:rsid w:val="00A0387C"/>
    <w:rsid w:val="00A35F16"/>
    <w:rsid w:val="00A953D5"/>
    <w:rsid w:val="00B15238"/>
    <w:rsid w:val="00BE2502"/>
    <w:rsid w:val="00C01069"/>
    <w:rsid w:val="00C626D3"/>
    <w:rsid w:val="00DC723F"/>
    <w:rsid w:val="00DE28E6"/>
    <w:rsid w:val="00DE62F4"/>
    <w:rsid w:val="00E03042"/>
    <w:rsid w:val="00E90406"/>
    <w:rsid w:val="00F56A7E"/>
    <w:rsid w:val="00F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ACBC"/>
  <w15:chartTrackingRefBased/>
  <w15:docId w15:val="{D5BF80DC-2183-4842-95C6-782C3BB5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3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C0E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8C0EE7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C0EE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E250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B17F0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627D35"/>
    <w:pPr>
      <w:spacing w:after="0" w:line="240" w:lineRule="auto"/>
    </w:pPr>
    <w:rPr>
      <w:rFonts w:ascii="Calibri" w:hAnsi="Calibri" w:cs="Calibri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27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unn.no/n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kut.no/prosjekter-i-nokut/evaluering-av-lektorutdanninge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gate.fo/en/conferences-incentives/upcoming/16th-nordic-teacher-education-conference-12-14-may-20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Ole Lysø</dc:creator>
  <cp:keywords/>
  <dc:description/>
  <cp:lastModifiedBy>Astrid Sofie Schjetne Valheim</cp:lastModifiedBy>
  <cp:revision>2</cp:revision>
  <dcterms:created xsi:type="dcterms:W3CDTF">2022-11-22T09:12:00Z</dcterms:created>
  <dcterms:modified xsi:type="dcterms:W3CDTF">2022-11-22T09:12:00Z</dcterms:modified>
</cp:coreProperties>
</file>